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02" w:rsidRDefault="00762002" w:rsidP="00762002">
      <w:pPr>
        <w:spacing w:line="240" w:lineRule="atLeast"/>
        <w:ind w:firstLine="720"/>
        <w:rPr>
          <w:sz w:val="28"/>
          <w:szCs w:val="28"/>
        </w:rPr>
      </w:pPr>
      <w:r>
        <w:rPr>
          <w:rFonts w:ascii="Arial Narrow" w:hAnsi="Arial Narrow"/>
          <w:sz w:val="18"/>
        </w:rPr>
        <w:t xml:space="preserve">                  </w:t>
      </w:r>
    </w:p>
    <w:tbl>
      <w:tblPr>
        <w:tblpPr w:leftFromText="180" w:rightFromText="180" w:vertAnchor="text" w:horzAnchor="margin" w:tblpY="-538"/>
        <w:tblOverlap w:val="never"/>
        <w:tblW w:w="0" w:type="auto"/>
        <w:tblLook w:val="0000"/>
      </w:tblPr>
      <w:tblGrid>
        <w:gridCol w:w="3711"/>
      </w:tblGrid>
      <w:tr w:rsidR="00A07646" w:rsidRPr="00CA770F" w:rsidTr="00F915A1">
        <w:trPr>
          <w:trHeight w:val="2645"/>
        </w:trPr>
        <w:tc>
          <w:tcPr>
            <w:tcW w:w="3711" w:type="dxa"/>
          </w:tcPr>
          <w:p w:rsidR="00A07646" w:rsidRPr="00E6675C" w:rsidRDefault="00A07646" w:rsidP="00A07646">
            <w:pPr>
              <w:jc w:val="center"/>
              <w:rPr>
                <w:sz w:val="18"/>
                <w:szCs w:val="18"/>
              </w:rPr>
            </w:pPr>
          </w:p>
          <w:p w:rsidR="00A07646" w:rsidRPr="00E6675C" w:rsidRDefault="00A07646" w:rsidP="00A07646">
            <w:pPr>
              <w:jc w:val="center"/>
              <w:rPr>
                <w:sz w:val="18"/>
                <w:szCs w:val="18"/>
              </w:rPr>
            </w:pPr>
            <w:r w:rsidRPr="00E6675C">
              <w:rPr>
                <w:sz w:val="18"/>
                <w:szCs w:val="18"/>
              </w:rPr>
              <w:t>Российская Федерация</w:t>
            </w:r>
          </w:p>
          <w:p w:rsidR="00A07646" w:rsidRDefault="00A07646" w:rsidP="00A076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07646" w:rsidRPr="00E6675C" w:rsidRDefault="00A07646" w:rsidP="00A076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МУНИЦИПАЛЬНОЕ </w:t>
            </w:r>
          </w:p>
          <w:p w:rsidR="00A07646" w:rsidRPr="00E6675C" w:rsidRDefault="00A07646" w:rsidP="00A076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КАЗЕННОЕ УЧРЕЖДЕНИЕ</w:t>
            </w:r>
          </w:p>
          <w:p w:rsidR="00A07646" w:rsidRDefault="00A07646" w:rsidP="00A07646">
            <w:pPr>
              <w:jc w:val="center"/>
              <w:rPr>
                <w:sz w:val="18"/>
                <w:szCs w:val="18"/>
              </w:rPr>
            </w:pPr>
          </w:p>
          <w:p w:rsidR="00A07646" w:rsidRDefault="00A07646" w:rsidP="00A07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</w:t>
            </w:r>
          </w:p>
          <w:p w:rsidR="00A07646" w:rsidRPr="00A07646" w:rsidRDefault="00A07646" w:rsidP="00A07646">
            <w:pPr>
              <w:jc w:val="center"/>
              <w:rPr>
                <w:bCs/>
                <w:sz w:val="18"/>
                <w:szCs w:val="18"/>
              </w:rPr>
            </w:pPr>
            <w:r w:rsidRPr="00A07646">
              <w:rPr>
                <w:bCs/>
                <w:sz w:val="18"/>
                <w:szCs w:val="18"/>
              </w:rPr>
              <w:t>АДМИНИСТРАЦИЯ</w:t>
            </w:r>
            <w:r w:rsidR="002B44E6">
              <w:rPr>
                <w:bCs/>
                <w:sz w:val="18"/>
                <w:szCs w:val="18"/>
              </w:rPr>
              <w:t xml:space="preserve"> </w:t>
            </w:r>
            <w:r w:rsidRPr="00A07646">
              <w:rPr>
                <w:bCs/>
                <w:sz w:val="18"/>
                <w:szCs w:val="18"/>
              </w:rPr>
              <w:t>ТУЖИНСКОГО</w:t>
            </w:r>
          </w:p>
          <w:p w:rsidR="00A07646" w:rsidRPr="00A07646" w:rsidRDefault="00A07646" w:rsidP="00A07646">
            <w:pPr>
              <w:jc w:val="center"/>
              <w:rPr>
                <w:bCs/>
                <w:sz w:val="18"/>
                <w:szCs w:val="18"/>
              </w:rPr>
            </w:pPr>
            <w:r w:rsidRPr="00A07646">
              <w:rPr>
                <w:bCs/>
                <w:sz w:val="18"/>
                <w:szCs w:val="18"/>
              </w:rPr>
              <w:t>МУНИЦИПАЛЬНОГО</w:t>
            </w:r>
            <w:r w:rsidR="002B44E6">
              <w:rPr>
                <w:bCs/>
                <w:sz w:val="18"/>
                <w:szCs w:val="18"/>
              </w:rPr>
              <w:t xml:space="preserve"> </w:t>
            </w:r>
            <w:r w:rsidRPr="00A07646">
              <w:rPr>
                <w:bCs/>
                <w:sz w:val="18"/>
                <w:szCs w:val="18"/>
              </w:rPr>
              <w:t>РАЙОНА</w:t>
            </w:r>
          </w:p>
          <w:p w:rsidR="00A07646" w:rsidRPr="00E6675C" w:rsidRDefault="00A07646" w:rsidP="00A07646">
            <w:pPr>
              <w:jc w:val="center"/>
              <w:rPr>
                <w:sz w:val="18"/>
                <w:szCs w:val="18"/>
              </w:rPr>
            </w:pPr>
          </w:p>
          <w:p w:rsidR="00A07646" w:rsidRPr="00E6675C" w:rsidRDefault="00A07646" w:rsidP="00A07646">
            <w:pPr>
              <w:jc w:val="center"/>
              <w:rPr>
                <w:sz w:val="18"/>
                <w:szCs w:val="18"/>
              </w:rPr>
            </w:pPr>
            <w:r w:rsidRPr="00E6675C">
              <w:rPr>
                <w:sz w:val="18"/>
                <w:szCs w:val="18"/>
              </w:rPr>
              <w:t>612200, Кировская обл.,</w:t>
            </w:r>
          </w:p>
          <w:p w:rsidR="00A07646" w:rsidRPr="00E6675C" w:rsidRDefault="00A07646" w:rsidP="00A07646">
            <w:pPr>
              <w:jc w:val="center"/>
              <w:rPr>
                <w:sz w:val="18"/>
                <w:szCs w:val="18"/>
              </w:rPr>
            </w:pPr>
            <w:r w:rsidRPr="00E6675C">
              <w:rPr>
                <w:sz w:val="18"/>
                <w:szCs w:val="18"/>
              </w:rPr>
              <w:t xml:space="preserve">п. </w:t>
            </w:r>
            <w:proofErr w:type="gramStart"/>
            <w:r w:rsidRPr="00E6675C">
              <w:rPr>
                <w:sz w:val="18"/>
                <w:szCs w:val="18"/>
              </w:rPr>
              <w:t>Тужа</w:t>
            </w:r>
            <w:proofErr w:type="gramEnd"/>
            <w:r w:rsidRPr="00E6675C">
              <w:rPr>
                <w:sz w:val="18"/>
                <w:szCs w:val="18"/>
              </w:rPr>
              <w:t>, ул. Горького, 5</w:t>
            </w:r>
          </w:p>
          <w:p w:rsidR="00A07646" w:rsidRPr="00E6675C" w:rsidRDefault="00A07646" w:rsidP="00A07646">
            <w:pPr>
              <w:jc w:val="center"/>
              <w:rPr>
                <w:sz w:val="18"/>
                <w:szCs w:val="18"/>
              </w:rPr>
            </w:pPr>
            <w:r w:rsidRPr="00E6675C">
              <w:rPr>
                <w:sz w:val="18"/>
                <w:szCs w:val="18"/>
              </w:rPr>
              <w:t>тел. 2-</w:t>
            </w:r>
            <w:r>
              <w:rPr>
                <w:sz w:val="18"/>
                <w:szCs w:val="18"/>
              </w:rPr>
              <w:t>17</w:t>
            </w:r>
            <w:r w:rsidRPr="00E6675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50</w:t>
            </w:r>
            <w:r w:rsidRPr="00E6675C">
              <w:rPr>
                <w:sz w:val="18"/>
                <w:szCs w:val="18"/>
              </w:rPr>
              <w:t xml:space="preserve">, </w:t>
            </w:r>
            <w:r w:rsidR="00F915A1">
              <w:rPr>
                <w:sz w:val="18"/>
                <w:szCs w:val="18"/>
              </w:rPr>
              <w:t>2-16-81, 2-14-49,</w:t>
            </w:r>
            <w:r>
              <w:rPr>
                <w:sz w:val="18"/>
                <w:szCs w:val="18"/>
              </w:rPr>
              <w:t xml:space="preserve">  </w:t>
            </w:r>
            <w:r w:rsidRPr="00E6675C">
              <w:rPr>
                <w:sz w:val="18"/>
                <w:szCs w:val="18"/>
              </w:rPr>
              <w:t>факс 2-</w:t>
            </w:r>
            <w:r>
              <w:rPr>
                <w:sz w:val="18"/>
                <w:szCs w:val="18"/>
              </w:rPr>
              <w:t>17-50</w:t>
            </w:r>
          </w:p>
          <w:p w:rsidR="00A07646" w:rsidRDefault="00A07646" w:rsidP="00A07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0E37B6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 xml:space="preserve">» </w:t>
            </w:r>
            <w:r w:rsidR="000E37B6">
              <w:rPr>
                <w:sz w:val="18"/>
                <w:szCs w:val="18"/>
              </w:rPr>
              <w:t>сентября</w:t>
            </w:r>
            <w:r w:rsidR="001A45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</w:t>
            </w:r>
            <w:r w:rsidR="004162D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г.</w:t>
            </w:r>
            <w:r w:rsidR="00D32676">
              <w:rPr>
                <w:sz w:val="18"/>
                <w:szCs w:val="18"/>
              </w:rPr>
              <w:t xml:space="preserve"> </w:t>
            </w:r>
          </w:p>
          <w:p w:rsidR="00D32676" w:rsidRDefault="00D32676" w:rsidP="00A07646">
            <w:pPr>
              <w:jc w:val="center"/>
              <w:rPr>
                <w:sz w:val="18"/>
                <w:szCs w:val="18"/>
              </w:rPr>
            </w:pPr>
          </w:p>
          <w:p w:rsidR="00D32676" w:rsidRDefault="00D32676" w:rsidP="00A07646">
            <w:pPr>
              <w:jc w:val="center"/>
              <w:rPr>
                <w:sz w:val="18"/>
                <w:szCs w:val="18"/>
              </w:rPr>
            </w:pPr>
          </w:p>
          <w:p w:rsidR="00A07646" w:rsidRPr="00E6675C" w:rsidRDefault="00A07646" w:rsidP="00F915A1">
            <w:pPr>
              <w:jc w:val="both"/>
              <w:rPr>
                <w:sz w:val="18"/>
                <w:szCs w:val="18"/>
              </w:rPr>
            </w:pPr>
          </w:p>
        </w:tc>
      </w:tr>
    </w:tbl>
    <w:p w:rsidR="00762002" w:rsidRDefault="00762002" w:rsidP="00762002">
      <w:pPr>
        <w:jc w:val="right"/>
      </w:pPr>
    </w:p>
    <w:p w:rsidR="00762002" w:rsidRDefault="00762002" w:rsidP="00762002">
      <w:pPr>
        <w:jc w:val="right"/>
      </w:pPr>
    </w:p>
    <w:p w:rsidR="005423DC" w:rsidRDefault="005423DC" w:rsidP="00D32676">
      <w:pPr>
        <w:jc w:val="both"/>
        <w:rPr>
          <w:sz w:val="28"/>
          <w:szCs w:val="28"/>
        </w:rPr>
      </w:pPr>
    </w:p>
    <w:p w:rsidR="005423DC" w:rsidRDefault="005423DC" w:rsidP="00D32676">
      <w:pPr>
        <w:jc w:val="both"/>
        <w:rPr>
          <w:sz w:val="28"/>
          <w:szCs w:val="28"/>
        </w:rPr>
      </w:pPr>
    </w:p>
    <w:p w:rsidR="00693C4B" w:rsidRDefault="00693C4B" w:rsidP="00D32676">
      <w:pPr>
        <w:jc w:val="both"/>
        <w:rPr>
          <w:sz w:val="28"/>
          <w:szCs w:val="28"/>
        </w:rPr>
      </w:pPr>
    </w:p>
    <w:p w:rsidR="001A453D" w:rsidRDefault="001A453D" w:rsidP="001A453D">
      <w:pPr>
        <w:suppressAutoHyphens/>
        <w:spacing w:line="360" w:lineRule="auto"/>
        <w:jc w:val="both"/>
        <w:rPr>
          <w:sz w:val="28"/>
          <w:szCs w:val="28"/>
        </w:rPr>
      </w:pPr>
    </w:p>
    <w:p w:rsidR="00102E6D" w:rsidRDefault="00102E6D" w:rsidP="001A453D">
      <w:pPr>
        <w:suppressAutoHyphens/>
        <w:spacing w:line="360" w:lineRule="auto"/>
        <w:jc w:val="both"/>
        <w:rPr>
          <w:sz w:val="28"/>
          <w:szCs w:val="28"/>
        </w:rPr>
      </w:pPr>
    </w:p>
    <w:p w:rsidR="00102E6D" w:rsidRDefault="00102E6D" w:rsidP="001A453D">
      <w:pPr>
        <w:suppressAutoHyphens/>
        <w:spacing w:line="360" w:lineRule="auto"/>
        <w:jc w:val="both"/>
        <w:rPr>
          <w:sz w:val="28"/>
          <w:szCs w:val="28"/>
        </w:rPr>
      </w:pPr>
    </w:p>
    <w:p w:rsidR="00102E6D" w:rsidRDefault="00102E6D" w:rsidP="001A453D">
      <w:pPr>
        <w:suppressAutoHyphens/>
        <w:spacing w:line="360" w:lineRule="auto"/>
        <w:jc w:val="both"/>
        <w:rPr>
          <w:sz w:val="28"/>
          <w:szCs w:val="28"/>
        </w:rPr>
      </w:pPr>
    </w:p>
    <w:p w:rsidR="000E37B6" w:rsidRDefault="000E37B6" w:rsidP="000E37B6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 по результатам </w:t>
      </w:r>
      <w:proofErr w:type="gramStart"/>
      <w:r>
        <w:rPr>
          <w:sz w:val="28"/>
          <w:szCs w:val="28"/>
        </w:rPr>
        <w:t>проведения оценки эффективности деятельности образовательных учреждений</w:t>
      </w:r>
      <w:proofErr w:type="gramEnd"/>
      <w:r>
        <w:rPr>
          <w:sz w:val="28"/>
          <w:szCs w:val="28"/>
        </w:rPr>
        <w:t xml:space="preserve"> Тужинского района.</w:t>
      </w:r>
    </w:p>
    <w:p w:rsidR="00102E6D" w:rsidRDefault="00102E6D" w:rsidP="00102E6D">
      <w:pPr>
        <w:pStyle w:val="a8"/>
        <w:spacing w:line="180" w:lineRule="exact"/>
        <w:ind w:left="3960"/>
      </w:pPr>
    </w:p>
    <w:p w:rsidR="000E37B6" w:rsidRDefault="000E37B6" w:rsidP="001A453D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по определению эффективности деятельности муниципальных образовательных учреждений, подведомственных МКУ «Управление образования администрации Тужинского муниципального района» была оценена эффективность деятельности 7 образовательных организаций. По результатам оценки образовательные учреждения набрали следующие баллы: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1702"/>
        <w:gridCol w:w="2051"/>
      </w:tblGrid>
      <w:tr w:rsidR="000E37B6" w:rsidRPr="007F5B7D" w:rsidTr="007F5B7D">
        <w:tc>
          <w:tcPr>
            <w:tcW w:w="4785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2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2051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Процент эффективности</w:t>
            </w:r>
          </w:p>
        </w:tc>
      </w:tr>
      <w:tr w:rsidR="000E37B6" w:rsidRPr="007F5B7D" w:rsidTr="007F5B7D">
        <w:tc>
          <w:tcPr>
            <w:tcW w:w="4785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МКОУ СОШ с УИОП пгт</w:t>
            </w:r>
            <w:proofErr w:type="gramStart"/>
            <w:r w:rsidRPr="007F5B7D">
              <w:rPr>
                <w:sz w:val="28"/>
                <w:szCs w:val="28"/>
              </w:rPr>
              <w:t xml:space="preserve"> Т</w:t>
            </w:r>
            <w:proofErr w:type="gramEnd"/>
            <w:r w:rsidRPr="007F5B7D">
              <w:rPr>
                <w:sz w:val="28"/>
                <w:szCs w:val="28"/>
              </w:rPr>
              <w:t xml:space="preserve">ужа </w:t>
            </w:r>
          </w:p>
        </w:tc>
        <w:tc>
          <w:tcPr>
            <w:tcW w:w="1702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51</w:t>
            </w:r>
          </w:p>
        </w:tc>
        <w:tc>
          <w:tcPr>
            <w:tcW w:w="2051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79.7</w:t>
            </w:r>
          </w:p>
        </w:tc>
      </w:tr>
      <w:tr w:rsidR="000E37B6" w:rsidRPr="007F5B7D" w:rsidTr="007F5B7D">
        <w:tc>
          <w:tcPr>
            <w:tcW w:w="4785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МКОУ СОШ с</w:t>
            </w:r>
            <w:proofErr w:type="gramStart"/>
            <w:r w:rsidRPr="007F5B7D">
              <w:rPr>
                <w:sz w:val="28"/>
                <w:szCs w:val="28"/>
              </w:rPr>
              <w:t>.Н</w:t>
            </w:r>
            <w:proofErr w:type="gramEnd"/>
            <w:r w:rsidRPr="007F5B7D">
              <w:rPr>
                <w:sz w:val="28"/>
                <w:szCs w:val="28"/>
              </w:rPr>
              <w:t>ыр</w:t>
            </w:r>
          </w:p>
        </w:tc>
        <w:tc>
          <w:tcPr>
            <w:tcW w:w="1702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51</w:t>
            </w:r>
          </w:p>
        </w:tc>
        <w:tc>
          <w:tcPr>
            <w:tcW w:w="2051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79.7</w:t>
            </w:r>
          </w:p>
        </w:tc>
      </w:tr>
      <w:tr w:rsidR="000E37B6" w:rsidRPr="007F5B7D" w:rsidTr="007F5B7D">
        <w:tc>
          <w:tcPr>
            <w:tcW w:w="4785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МКОУ ООШ д</w:t>
            </w:r>
            <w:proofErr w:type="gramStart"/>
            <w:r w:rsidRPr="007F5B7D">
              <w:rPr>
                <w:sz w:val="28"/>
                <w:szCs w:val="28"/>
              </w:rPr>
              <w:t>.П</w:t>
            </w:r>
            <w:proofErr w:type="gramEnd"/>
            <w:r w:rsidRPr="007F5B7D">
              <w:rPr>
                <w:sz w:val="28"/>
                <w:szCs w:val="28"/>
              </w:rPr>
              <w:t>иштенур</w:t>
            </w:r>
          </w:p>
        </w:tc>
        <w:tc>
          <w:tcPr>
            <w:tcW w:w="1702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45.5</w:t>
            </w:r>
          </w:p>
        </w:tc>
        <w:tc>
          <w:tcPr>
            <w:tcW w:w="2051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71.1</w:t>
            </w:r>
          </w:p>
        </w:tc>
      </w:tr>
      <w:tr w:rsidR="000E37B6" w:rsidRPr="007F5B7D" w:rsidTr="007F5B7D">
        <w:tc>
          <w:tcPr>
            <w:tcW w:w="4785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МКОУ ООШ с</w:t>
            </w:r>
            <w:proofErr w:type="gramStart"/>
            <w:r w:rsidRPr="007F5B7D">
              <w:rPr>
                <w:sz w:val="28"/>
                <w:szCs w:val="28"/>
              </w:rPr>
              <w:t>.П</w:t>
            </w:r>
            <w:proofErr w:type="gramEnd"/>
            <w:r w:rsidRPr="007F5B7D">
              <w:rPr>
                <w:sz w:val="28"/>
                <w:szCs w:val="28"/>
              </w:rPr>
              <w:t>ачи</w:t>
            </w:r>
          </w:p>
        </w:tc>
        <w:tc>
          <w:tcPr>
            <w:tcW w:w="1702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42</w:t>
            </w:r>
          </w:p>
        </w:tc>
        <w:tc>
          <w:tcPr>
            <w:tcW w:w="2051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65.6</w:t>
            </w:r>
          </w:p>
        </w:tc>
      </w:tr>
      <w:tr w:rsidR="000E37B6" w:rsidRPr="007F5B7D" w:rsidTr="007F5B7D">
        <w:tc>
          <w:tcPr>
            <w:tcW w:w="4785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МКУ ДОДДТ</w:t>
            </w:r>
          </w:p>
        </w:tc>
        <w:tc>
          <w:tcPr>
            <w:tcW w:w="1702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33</w:t>
            </w:r>
          </w:p>
        </w:tc>
        <w:tc>
          <w:tcPr>
            <w:tcW w:w="2051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63.5</w:t>
            </w:r>
          </w:p>
        </w:tc>
      </w:tr>
      <w:tr w:rsidR="000E37B6" w:rsidRPr="007F5B7D" w:rsidTr="007F5B7D">
        <w:tc>
          <w:tcPr>
            <w:tcW w:w="4785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МКОУ НОШ д</w:t>
            </w:r>
            <w:proofErr w:type="gramStart"/>
            <w:r w:rsidRPr="007F5B7D">
              <w:rPr>
                <w:sz w:val="28"/>
                <w:szCs w:val="28"/>
              </w:rPr>
              <w:t>.Г</w:t>
            </w:r>
            <w:proofErr w:type="gramEnd"/>
            <w:r w:rsidRPr="007F5B7D">
              <w:rPr>
                <w:sz w:val="28"/>
                <w:szCs w:val="28"/>
              </w:rPr>
              <w:t>реково</w:t>
            </w:r>
          </w:p>
        </w:tc>
        <w:tc>
          <w:tcPr>
            <w:tcW w:w="1702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32</w:t>
            </w:r>
          </w:p>
        </w:tc>
        <w:tc>
          <w:tcPr>
            <w:tcW w:w="2051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50</w:t>
            </w:r>
          </w:p>
        </w:tc>
      </w:tr>
      <w:tr w:rsidR="000E37B6" w:rsidRPr="007F5B7D" w:rsidTr="007F5B7D">
        <w:tc>
          <w:tcPr>
            <w:tcW w:w="4785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МКУ ДО ДЮСШ</w:t>
            </w:r>
          </w:p>
        </w:tc>
        <w:tc>
          <w:tcPr>
            <w:tcW w:w="1702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27</w:t>
            </w:r>
          </w:p>
        </w:tc>
        <w:tc>
          <w:tcPr>
            <w:tcW w:w="2051" w:type="dxa"/>
          </w:tcPr>
          <w:p w:rsidR="000E37B6" w:rsidRPr="007F5B7D" w:rsidRDefault="000E37B6" w:rsidP="007F5B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F5B7D">
              <w:rPr>
                <w:sz w:val="28"/>
                <w:szCs w:val="28"/>
              </w:rPr>
              <w:t>52</w:t>
            </w:r>
          </w:p>
        </w:tc>
      </w:tr>
    </w:tbl>
    <w:p w:rsidR="007F5B7D" w:rsidRDefault="007F5B7D" w:rsidP="001A453D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учреждениям рекомендовано обратить внимание на следующие низкие показатели: не достаточная работа по привлечению молодых специалистов; мало количество педагогов, участвующих в конкурсах профессионального мастерства; имеет место не своевременное предоставление отчетности; не </w:t>
      </w:r>
      <w:r>
        <w:rPr>
          <w:sz w:val="28"/>
          <w:szCs w:val="28"/>
        </w:rPr>
        <w:lastRenderedPageBreak/>
        <w:t xml:space="preserve">достаточная работа по выявлению и поддержке одаренных детей; слабая работа с сайтами. </w:t>
      </w:r>
    </w:p>
    <w:p w:rsidR="00102E6D" w:rsidRDefault="007F5B7D" w:rsidP="001A453D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Четырем</w:t>
      </w:r>
      <w:r w:rsidR="000E37B6">
        <w:rPr>
          <w:sz w:val="28"/>
          <w:szCs w:val="28"/>
        </w:rPr>
        <w:t xml:space="preserve"> учреждениям образования с низким процентом </w:t>
      </w:r>
      <w:r>
        <w:rPr>
          <w:sz w:val="28"/>
          <w:szCs w:val="28"/>
        </w:rPr>
        <w:t>было предложено  разработать план мероприятий по повышению эффективности и предоставить комиссии до 01.10.2016г.</w:t>
      </w:r>
    </w:p>
    <w:p w:rsidR="00102E6D" w:rsidRPr="0011546C" w:rsidRDefault="00102E6D" w:rsidP="001A453D">
      <w:pPr>
        <w:suppressAutoHyphens/>
        <w:spacing w:line="360" w:lineRule="auto"/>
        <w:jc w:val="both"/>
        <w:rPr>
          <w:sz w:val="28"/>
          <w:szCs w:val="28"/>
        </w:rPr>
      </w:pPr>
    </w:p>
    <w:p w:rsidR="001A453D" w:rsidRPr="00D33088" w:rsidRDefault="001A453D" w:rsidP="001A453D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Андреева З.А.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453D" w:rsidRDefault="001A453D" w:rsidP="001A453D">
      <w:pPr>
        <w:suppressAutoHyphens/>
        <w:spacing w:line="360" w:lineRule="auto"/>
        <w:jc w:val="both"/>
        <w:rPr>
          <w:sz w:val="28"/>
          <w:szCs w:val="28"/>
        </w:rPr>
      </w:pPr>
    </w:p>
    <w:p w:rsidR="001A453D" w:rsidRDefault="001A453D" w:rsidP="001A453D">
      <w:pPr>
        <w:suppressAutoHyphens/>
        <w:spacing w:line="360" w:lineRule="auto"/>
        <w:jc w:val="both"/>
        <w:rPr>
          <w:sz w:val="28"/>
          <w:szCs w:val="28"/>
        </w:rPr>
      </w:pPr>
    </w:p>
    <w:p w:rsidR="001A453D" w:rsidRDefault="001A453D" w:rsidP="001A453D">
      <w:pPr>
        <w:suppressAutoHyphens/>
        <w:jc w:val="center"/>
        <w:rPr>
          <w:sz w:val="28"/>
          <w:szCs w:val="28"/>
        </w:rPr>
      </w:pPr>
    </w:p>
    <w:p w:rsidR="001A453D" w:rsidRDefault="001A453D" w:rsidP="001A453D">
      <w:pPr>
        <w:suppressAutoHyphens/>
        <w:jc w:val="center"/>
        <w:rPr>
          <w:sz w:val="28"/>
          <w:szCs w:val="28"/>
        </w:rPr>
      </w:pPr>
    </w:p>
    <w:p w:rsidR="001A453D" w:rsidRDefault="001A453D" w:rsidP="001A453D">
      <w:pPr>
        <w:suppressAutoHyphens/>
        <w:jc w:val="center"/>
        <w:rPr>
          <w:sz w:val="28"/>
          <w:szCs w:val="28"/>
        </w:rPr>
      </w:pPr>
    </w:p>
    <w:p w:rsidR="001A453D" w:rsidRDefault="001A453D" w:rsidP="00693C4B">
      <w:pPr>
        <w:rPr>
          <w:sz w:val="28"/>
          <w:szCs w:val="28"/>
        </w:rPr>
      </w:pPr>
    </w:p>
    <w:p w:rsidR="001A453D" w:rsidRDefault="001A453D" w:rsidP="00693C4B">
      <w:pPr>
        <w:rPr>
          <w:sz w:val="28"/>
          <w:szCs w:val="28"/>
        </w:rPr>
      </w:pPr>
    </w:p>
    <w:p w:rsidR="001A453D" w:rsidRDefault="001A453D" w:rsidP="00693C4B">
      <w:pPr>
        <w:rPr>
          <w:sz w:val="28"/>
          <w:szCs w:val="28"/>
        </w:rPr>
      </w:pPr>
    </w:p>
    <w:p w:rsidR="000F3C8F" w:rsidRDefault="001A453D" w:rsidP="00762002">
      <w:pPr>
        <w:rPr>
          <w:sz w:val="28"/>
          <w:szCs w:val="28"/>
        </w:rPr>
      </w:pPr>
      <w:r>
        <w:rPr>
          <w:sz w:val="28"/>
          <w:szCs w:val="28"/>
        </w:rPr>
        <w:t xml:space="preserve">Токмянина Валентина Юрьевна  </w:t>
      </w:r>
    </w:p>
    <w:p w:rsidR="001A453D" w:rsidRPr="002E37FA" w:rsidRDefault="001A453D" w:rsidP="00762002">
      <w:pPr>
        <w:rPr>
          <w:sz w:val="28"/>
          <w:szCs w:val="28"/>
        </w:rPr>
      </w:pPr>
      <w:r>
        <w:rPr>
          <w:sz w:val="28"/>
          <w:szCs w:val="28"/>
        </w:rPr>
        <w:t>8 8334021681</w:t>
      </w:r>
    </w:p>
    <w:p w:rsidR="000F3C8F" w:rsidRDefault="000F3C8F" w:rsidP="00762002"/>
    <w:p w:rsidR="000F3C8F" w:rsidRDefault="000F3C8F" w:rsidP="00762002"/>
    <w:p w:rsidR="000F3C8F" w:rsidRDefault="000F3C8F" w:rsidP="00762002"/>
    <w:sectPr w:rsidR="000F3C8F" w:rsidSect="00771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74D9"/>
    <w:multiLevelType w:val="hybridMultilevel"/>
    <w:tmpl w:val="D6260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characterSpacingControl w:val="doNotCompress"/>
  <w:compat/>
  <w:rsids>
    <w:rsidRoot w:val="00C64318"/>
    <w:rsid w:val="000333AD"/>
    <w:rsid w:val="00054735"/>
    <w:rsid w:val="000547E7"/>
    <w:rsid w:val="00066B42"/>
    <w:rsid w:val="000E37B6"/>
    <w:rsid w:val="000E52B3"/>
    <w:rsid w:val="000F3C8F"/>
    <w:rsid w:val="00102E6D"/>
    <w:rsid w:val="00154FCD"/>
    <w:rsid w:val="0016074B"/>
    <w:rsid w:val="00176192"/>
    <w:rsid w:val="001A453D"/>
    <w:rsid w:val="001D3AEE"/>
    <w:rsid w:val="001E3288"/>
    <w:rsid w:val="00203306"/>
    <w:rsid w:val="00253F6F"/>
    <w:rsid w:val="00255C0C"/>
    <w:rsid w:val="00287906"/>
    <w:rsid w:val="002B44E6"/>
    <w:rsid w:val="002E0765"/>
    <w:rsid w:val="002E37FA"/>
    <w:rsid w:val="002F4058"/>
    <w:rsid w:val="003405F0"/>
    <w:rsid w:val="00375FCB"/>
    <w:rsid w:val="004162D7"/>
    <w:rsid w:val="00455A30"/>
    <w:rsid w:val="005423DC"/>
    <w:rsid w:val="00572A09"/>
    <w:rsid w:val="00594197"/>
    <w:rsid w:val="005F5551"/>
    <w:rsid w:val="00693C4B"/>
    <w:rsid w:val="006962A4"/>
    <w:rsid w:val="006B20F4"/>
    <w:rsid w:val="006C07D5"/>
    <w:rsid w:val="006C5A3B"/>
    <w:rsid w:val="00762002"/>
    <w:rsid w:val="00771B36"/>
    <w:rsid w:val="007A4FB3"/>
    <w:rsid w:val="007F5B7D"/>
    <w:rsid w:val="00813673"/>
    <w:rsid w:val="008B2F02"/>
    <w:rsid w:val="008C630F"/>
    <w:rsid w:val="00922D7A"/>
    <w:rsid w:val="0094298A"/>
    <w:rsid w:val="00A07646"/>
    <w:rsid w:val="00A45015"/>
    <w:rsid w:val="00B910FF"/>
    <w:rsid w:val="00C13DFB"/>
    <w:rsid w:val="00C21CC4"/>
    <w:rsid w:val="00C344DD"/>
    <w:rsid w:val="00C64318"/>
    <w:rsid w:val="00CC577F"/>
    <w:rsid w:val="00D05FE1"/>
    <w:rsid w:val="00D20310"/>
    <w:rsid w:val="00D32676"/>
    <w:rsid w:val="00D35717"/>
    <w:rsid w:val="00D80B69"/>
    <w:rsid w:val="00DF2A90"/>
    <w:rsid w:val="00E63B0D"/>
    <w:rsid w:val="00E85FF4"/>
    <w:rsid w:val="00EB07D0"/>
    <w:rsid w:val="00EB3054"/>
    <w:rsid w:val="00EE60B7"/>
    <w:rsid w:val="00F8247B"/>
    <w:rsid w:val="00F915A1"/>
    <w:rsid w:val="00FD2F8B"/>
    <w:rsid w:val="00FD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318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EB3054"/>
    <w:pPr>
      <w:spacing w:after="160" w:line="240" w:lineRule="exact"/>
    </w:pPr>
    <w:rPr>
      <w:rFonts w:ascii="Verdana" w:hAnsi="Verdana"/>
      <w:sz w:val="28"/>
      <w:szCs w:val="28"/>
      <w:lang w:val="en-US" w:eastAsia="en-US"/>
    </w:rPr>
  </w:style>
  <w:style w:type="paragraph" w:customStyle="1" w:styleId="a4">
    <w:name w:val=" Знак Знак Знак Знак Знак Знак Знак Знак Знак Знак"/>
    <w:basedOn w:val="a"/>
    <w:rsid w:val="006962A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3">
    <w:name w:val="Body Text Indent 3"/>
    <w:basedOn w:val="a"/>
    <w:link w:val="30"/>
    <w:unhideWhenUsed/>
    <w:rsid w:val="00693C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93C4B"/>
    <w:rPr>
      <w:sz w:val="16"/>
      <w:szCs w:val="16"/>
    </w:rPr>
  </w:style>
  <w:style w:type="table" w:styleId="a5">
    <w:name w:val="Table Grid"/>
    <w:basedOn w:val="a1"/>
    <w:rsid w:val="00EE60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47E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547E7"/>
    <w:rPr>
      <w:sz w:val="24"/>
    </w:rPr>
  </w:style>
  <w:style w:type="paragraph" w:styleId="a8">
    <w:name w:val="Body Text"/>
    <w:basedOn w:val="a"/>
    <w:link w:val="a9"/>
    <w:rsid w:val="00102E6D"/>
    <w:pPr>
      <w:spacing w:after="120"/>
    </w:pPr>
  </w:style>
  <w:style w:type="character" w:customStyle="1" w:styleId="a9">
    <w:name w:val="Основной текст Знак"/>
    <w:basedOn w:val="a0"/>
    <w:link w:val="a8"/>
    <w:rsid w:val="00102E6D"/>
    <w:rPr>
      <w:sz w:val="24"/>
    </w:rPr>
  </w:style>
  <w:style w:type="character" w:customStyle="1" w:styleId="31">
    <w:name w:val="Основной текст (3)_"/>
    <w:basedOn w:val="a0"/>
    <w:link w:val="32"/>
    <w:rsid w:val="00102E6D"/>
    <w:rPr>
      <w:rFonts w:ascii="Courier New" w:hAnsi="Courier New" w:cs="Courier New"/>
      <w:i/>
      <w:i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02E6D"/>
    <w:rPr>
      <w:rFonts w:ascii="Courier New" w:hAnsi="Courier New" w:cs="Courier New"/>
      <w:b/>
      <w:bCs/>
      <w:spacing w:val="10"/>
      <w:sz w:val="21"/>
      <w:szCs w:val="21"/>
      <w:shd w:val="clear" w:color="auto" w:fill="FFFFFF"/>
    </w:rPr>
  </w:style>
  <w:style w:type="character" w:customStyle="1" w:styleId="CourierNew">
    <w:name w:val="Основной текст + Courier New"/>
    <w:aliases w:val="10,5 pt,Курсив,Интервал 0 pt"/>
    <w:basedOn w:val="a9"/>
    <w:rsid w:val="00102E6D"/>
    <w:rPr>
      <w:rFonts w:ascii="Courier New" w:hAnsi="Courier New" w:cs="Courier New"/>
      <w:i/>
      <w:iCs/>
      <w:spacing w:val="0"/>
      <w:sz w:val="21"/>
      <w:szCs w:val="21"/>
    </w:rPr>
  </w:style>
  <w:style w:type="paragraph" w:customStyle="1" w:styleId="32">
    <w:name w:val="Основной текст (3)"/>
    <w:basedOn w:val="a"/>
    <w:link w:val="31"/>
    <w:rsid w:val="00102E6D"/>
    <w:pPr>
      <w:shd w:val="clear" w:color="auto" w:fill="FFFFFF"/>
      <w:spacing w:before="420" w:line="254" w:lineRule="exact"/>
    </w:pPr>
    <w:rPr>
      <w:rFonts w:ascii="Courier New" w:hAnsi="Courier New" w:cs="Courier New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rsid w:val="00102E6D"/>
    <w:pPr>
      <w:shd w:val="clear" w:color="auto" w:fill="FFFFFF"/>
      <w:spacing w:line="269" w:lineRule="exact"/>
      <w:jc w:val="center"/>
    </w:pPr>
    <w:rPr>
      <w:rFonts w:ascii="Courier New" w:hAnsi="Courier New" w:cs="Courier New"/>
      <w:b/>
      <w:bCs/>
      <w:spacing w:val="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D6C4-406A-4D82-8937-0777D7B4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                                               </vt:lpstr>
    </vt:vector>
  </TitlesOfParts>
  <Company>РУО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                                               </dc:title>
  <dc:subject/>
  <dc:creator>a</dc:creator>
  <cp:keywords/>
  <dc:description/>
  <cp:lastModifiedBy>Админ</cp:lastModifiedBy>
  <cp:revision>2</cp:revision>
  <cp:lastPrinted>2016-04-08T11:02:00Z</cp:lastPrinted>
  <dcterms:created xsi:type="dcterms:W3CDTF">2016-09-15T06:15:00Z</dcterms:created>
  <dcterms:modified xsi:type="dcterms:W3CDTF">2016-09-15T06:15:00Z</dcterms:modified>
</cp:coreProperties>
</file>